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2E" w:rsidRPr="00F43EE4" w:rsidRDefault="00E36E56">
      <w:pPr>
        <w:pStyle w:val="BodyText"/>
        <w:kinsoku w:val="0"/>
        <w:overflowPunct w:val="0"/>
        <w:spacing w:before="10"/>
        <w:ind w:left="1465" w:right="1524"/>
        <w:jc w:val="center"/>
        <w:rPr>
          <w:b/>
          <w:bCs/>
          <w:spacing w:val="-1"/>
          <w:sz w:val="48"/>
          <w:szCs w:val="48"/>
        </w:rPr>
      </w:pPr>
      <w:bookmarkStart w:id="0" w:name="_GoBack"/>
      <w:bookmarkEnd w:id="0"/>
      <w:r>
        <w:rPr>
          <w:b/>
          <w:bCs/>
          <w:spacing w:val="-1"/>
          <w:sz w:val="48"/>
          <w:szCs w:val="48"/>
        </w:rPr>
        <w:t>RADIOLOGY GRAND ROUNDS</w:t>
      </w:r>
    </w:p>
    <w:p w:rsidR="00BA5806" w:rsidRDefault="00BA5806">
      <w:pPr>
        <w:pStyle w:val="BodyText"/>
        <w:kinsoku w:val="0"/>
        <w:overflowPunct w:val="0"/>
        <w:spacing w:before="10"/>
        <w:ind w:left="1465" w:right="1524"/>
        <w:jc w:val="center"/>
        <w:rPr>
          <w:sz w:val="40"/>
          <w:szCs w:val="40"/>
        </w:rPr>
      </w:pPr>
    </w:p>
    <w:p w:rsidR="001D7826" w:rsidRPr="000C4B4A" w:rsidRDefault="00437361" w:rsidP="001D782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 Update on MRI Safety and Gadolinium Deposition in the Brain</w:t>
      </w:r>
    </w:p>
    <w:p w:rsidR="001D7826" w:rsidRDefault="001D7826" w:rsidP="001D7826">
      <w:pPr>
        <w:jc w:val="center"/>
        <w:rPr>
          <w:b/>
        </w:rPr>
      </w:pPr>
    </w:p>
    <w:p w:rsidR="001D7826" w:rsidRDefault="00437361" w:rsidP="001D7826">
      <w:pPr>
        <w:widowControl/>
        <w:jc w:val="center"/>
        <w:rPr>
          <w:b/>
        </w:rPr>
      </w:pPr>
      <w:r>
        <w:rPr>
          <w:b/>
        </w:rPr>
        <w:t>Khuram Kazmi, MD</w:t>
      </w:r>
    </w:p>
    <w:p w:rsidR="00694351" w:rsidRPr="00694351" w:rsidRDefault="00F475BC" w:rsidP="001D7826">
      <w:pPr>
        <w:widowControl/>
        <w:jc w:val="center"/>
      </w:pPr>
      <w:r>
        <w:t xml:space="preserve"> Neuroradiology </w:t>
      </w:r>
      <w:r w:rsidR="00680354">
        <w:t xml:space="preserve">Division </w:t>
      </w:r>
      <w:r>
        <w:t>Head</w:t>
      </w:r>
    </w:p>
    <w:p w:rsidR="00694351" w:rsidRPr="00694351" w:rsidRDefault="00694351" w:rsidP="001D7826">
      <w:pPr>
        <w:widowControl/>
        <w:jc w:val="center"/>
      </w:pPr>
      <w:r w:rsidRPr="00694351">
        <w:t>Cooper University Hospital – Department of Radiology</w:t>
      </w:r>
    </w:p>
    <w:p w:rsidR="001D7826" w:rsidRPr="001B40DB" w:rsidRDefault="00680354" w:rsidP="001D7826">
      <w:pPr>
        <w:widowControl/>
        <w:jc w:val="center"/>
      </w:pPr>
      <w:r>
        <w:t xml:space="preserve">Associate </w:t>
      </w:r>
      <w:r w:rsidRPr="001B40DB">
        <w:t>Professor</w:t>
      </w:r>
      <w:r w:rsidR="00694351" w:rsidRPr="001B40DB">
        <w:t xml:space="preserve"> of Radiology</w:t>
      </w:r>
    </w:p>
    <w:p w:rsidR="00694351" w:rsidRPr="001B40DB" w:rsidRDefault="00694351" w:rsidP="001D7826">
      <w:pPr>
        <w:widowControl/>
        <w:jc w:val="center"/>
      </w:pPr>
      <w:r w:rsidRPr="001B40DB">
        <w:t>Cooper Medical School of Rowan University</w:t>
      </w:r>
    </w:p>
    <w:p w:rsidR="00694351" w:rsidRPr="00694351" w:rsidRDefault="00694351" w:rsidP="001D7826">
      <w:pPr>
        <w:widowControl/>
        <w:jc w:val="center"/>
        <w:rPr>
          <w:highlight w:val="yellow"/>
        </w:rPr>
      </w:pPr>
    </w:p>
    <w:p w:rsidR="00142A7D" w:rsidRDefault="00437361" w:rsidP="00142A7D">
      <w:pPr>
        <w:pStyle w:val="BodyText"/>
        <w:kinsoku w:val="0"/>
        <w:overflowPunct w:val="0"/>
        <w:spacing w:before="191"/>
        <w:ind w:left="3319" w:right="322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Wednesday, March 17, 2</w:t>
      </w:r>
      <w:r w:rsidR="002609BF">
        <w:rPr>
          <w:b/>
          <w:bCs/>
          <w:sz w:val="36"/>
          <w:szCs w:val="36"/>
        </w:rPr>
        <w:t>021</w:t>
      </w:r>
      <w:r w:rsidR="005B4421">
        <w:rPr>
          <w:b/>
          <w:bCs/>
          <w:sz w:val="36"/>
          <w:szCs w:val="36"/>
        </w:rPr>
        <w:t xml:space="preserve"> </w:t>
      </w:r>
      <w:r w:rsidR="00BA5806" w:rsidRPr="00F43EE4">
        <w:rPr>
          <w:b/>
          <w:bCs/>
          <w:spacing w:val="19"/>
          <w:sz w:val="36"/>
          <w:szCs w:val="36"/>
        </w:rPr>
        <w:t>1</w:t>
      </w:r>
      <w:r w:rsidR="00E36E56">
        <w:rPr>
          <w:b/>
          <w:bCs/>
          <w:spacing w:val="19"/>
          <w:sz w:val="36"/>
          <w:szCs w:val="36"/>
        </w:rPr>
        <w:t>2</w:t>
      </w:r>
      <w:r w:rsidR="001D712E" w:rsidRPr="00F43EE4">
        <w:rPr>
          <w:b/>
          <w:bCs/>
          <w:sz w:val="36"/>
          <w:szCs w:val="36"/>
        </w:rPr>
        <w:t>:</w:t>
      </w:r>
      <w:r w:rsidR="00E36E56">
        <w:rPr>
          <w:b/>
          <w:bCs/>
          <w:sz w:val="36"/>
          <w:szCs w:val="36"/>
        </w:rPr>
        <w:t>0</w:t>
      </w:r>
      <w:r w:rsidR="001D712E" w:rsidRPr="00F43EE4">
        <w:rPr>
          <w:b/>
          <w:bCs/>
          <w:sz w:val="36"/>
          <w:szCs w:val="36"/>
        </w:rPr>
        <w:t xml:space="preserve">0 p.m. – </w:t>
      </w:r>
      <w:r w:rsidR="00E36E56">
        <w:rPr>
          <w:b/>
          <w:bCs/>
          <w:sz w:val="36"/>
          <w:szCs w:val="36"/>
        </w:rPr>
        <w:t>1</w:t>
      </w:r>
      <w:r w:rsidR="001D712E" w:rsidRPr="00F43EE4">
        <w:rPr>
          <w:b/>
          <w:bCs/>
          <w:sz w:val="36"/>
          <w:szCs w:val="36"/>
        </w:rPr>
        <w:t>:</w:t>
      </w:r>
      <w:r w:rsidR="00E36E56">
        <w:rPr>
          <w:b/>
          <w:bCs/>
          <w:sz w:val="36"/>
          <w:szCs w:val="36"/>
        </w:rPr>
        <w:t>0</w:t>
      </w:r>
      <w:r w:rsidR="001D712E" w:rsidRPr="00F43EE4">
        <w:rPr>
          <w:b/>
          <w:bCs/>
          <w:sz w:val="36"/>
          <w:szCs w:val="36"/>
        </w:rPr>
        <w:t>0 p.m.</w:t>
      </w:r>
    </w:p>
    <w:p w:rsidR="005377B4" w:rsidRDefault="00437361" w:rsidP="005377B4">
      <w:pPr>
        <w:pStyle w:val="BodyText"/>
        <w:kinsoku w:val="0"/>
        <w:overflowPunct w:val="0"/>
        <w:spacing w:before="191"/>
        <w:ind w:left="3319" w:right="322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CC121 and WEBEX</w:t>
      </w:r>
    </w:p>
    <w:p w:rsidR="00CA3EBF" w:rsidRPr="005377B4" w:rsidRDefault="00CA3EBF" w:rsidP="00142A7D">
      <w:pPr>
        <w:pStyle w:val="BodyText"/>
        <w:kinsoku w:val="0"/>
        <w:overflowPunct w:val="0"/>
        <w:spacing w:before="191"/>
        <w:ind w:left="3319" w:right="3224"/>
        <w:jc w:val="center"/>
        <w:rPr>
          <w:b/>
          <w:bCs/>
          <w:sz w:val="28"/>
          <w:szCs w:val="36"/>
        </w:rPr>
      </w:pPr>
    </w:p>
    <w:p w:rsidR="00016740" w:rsidRPr="00016740" w:rsidRDefault="00016740" w:rsidP="00BA5806">
      <w:pPr>
        <w:pBdr>
          <w:bottom w:val="single" w:sz="12" w:space="1" w:color="auto"/>
        </w:pBdr>
        <w:rPr>
          <w:sz w:val="14"/>
          <w:szCs w:val="14"/>
        </w:rPr>
      </w:pPr>
    </w:p>
    <w:p w:rsidR="00016740" w:rsidRDefault="00016740" w:rsidP="00BA5806">
      <w:pPr>
        <w:rPr>
          <w:sz w:val="14"/>
          <w:szCs w:val="14"/>
        </w:rPr>
      </w:pPr>
    </w:p>
    <w:p w:rsidR="00CA3EBF" w:rsidRDefault="00CA3EBF" w:rsidP="00BA5806">
      <w:pPr>
        <w:rPr>
          <w:sz w:val="14"/>
          <w:szCs w:val="14"/>
        </w:rPr>
      </w:pPr>
    </w:p>
    <w:p w:rsidR="00CA3EBF" w:rsidRPr="00016740" w:rsidRDefault="00CA3EBF" w:rsidP="00BA5806">
      <w:pPr>
        <w:rPr>
          <w:sz w:val="14"/>
          <w:szCs w:val="14"/>
        </w:rPr>
      </w:pPr>
    </w:p>
    <w:p w:rsidR="001D712E" w:rsidRPr="00C9206D" w:rsidRDefault="001D712E" w:rsidP="00016740">
      <w:pPr>
        <w:pStyle w:val="BodyText"/>
        <w:kinsoku w:val="0"/>
        <w:overflowPunct w:val="0"/>
        <w:spacing w:before="153"/>
        <w:ind w:left="0" w:right="197"/>
        <w:jc w:val="both"/>
      </w:pPr>
      <w:r w:rsidRPr="00C9206D">
        <w:rPr>
          <w:spacing w:val="-1"/>
        </w:rPr>
        <w:t>The</w:t>
      </w:r>
      <w:r w:rsidRPr="00C9206D">
        <w:rPr>
          <w:spacing w:val="39"/>
        </w:rPr>
        <w:t xml:space="preserve"> </w:t>
      </w:r>
      <w:r w:rsidRPr="00C9206D">
        <w:rPr>
          <w:spacing w:val="-1"/>
        </w:rPr>
        <w:t>Cooper</w:t>
      </w:r>
      <w:r w:rsidRPr="00C9206D">
        <w:rPr>
          <w:spacing w:val="39"/>
        </w:rPr>
        <w:t xml:space="preserve"> </w:t>
      </w:r>
      <w:r w:rsidRPr="00C9206D">
        <w:rPr>
          <w:spacing w:val="-1"/>
        </w:rPr>
        <w:t>Health</w:t>
      </w:r>
      <w:r w:rsidRPr="00C9206D">
        <w:rPr>
          <w:spacing w:val="39"/>
        </w:rPr>
        <w:t xml:space="preserve"> </w:t>
      </w:r>
      <w:r w:rsidRPr="00C9206D">
        <w:rPr>
          <w:spacing w:val="-1"/>
        </w:rPr>
        <w:t>System</w:t>
      </w:r>
      <w:r w:rsidRPr="00C9206D">
        <w:rPr>
          <w:spacing w:val="38"/>
        </w:rPr>
        <w:t xml:space="preserve"> </w:t>
      </w:r>
      <w:r w:rsidRPr="00C9206D">
        <w:rPr>
          <w:spacing w:val="-1"/>
        </w:rPr>
        <w:t>is</w:t>
      </w:r>
      <w:r w:rsidRPr="00C9206D">
        <w:rPr>
          <w:spacing w:val="39"/>
        </w:rPr>
        <w:t xml:space="preserve"> </w:t>
      </w:r>
      <w:r w:rsidRPr="00C9206D">
        <w:rPr>
          <w:spacing w:val="-1"/>
        </w:rPr>
        <w:t>accredited</w:t>
      </w:r>
      <w:r w:rsidRPr="00C9206D">
        <w:rPr>
          <w:spacing w:val="38"/>
        </w:rPr>
        <w:t xml:space="preserve"> </w:t>
      </w:r>
      <w:r w:rsidRPr="00C9206D">
        <w:rPr>
          <w:spacing w:val="-1"/>
        </w:rPr>
        <w:t>by</w:t>
      </w:r>
      <w:r w:rsidRPr="00C9206D">
        <w:rPr>
          <w:spacing w:val="39"/>
        </w:rPr>
        <w:t xml:space="preserve"> </w:t>
      </w:r>
      <w:r w:rsidRPr="00C9206D">
        <w:rPr>
          <w:spacing w:val="-1"/>
        </w:rPr>
        <w:t>the</w:t>
      </w:r>
      <w:r w:rsidRPr="00C9206D">
        <w:rPr>
          <w:spacing w:val="39"/>
        </w:rPr>
        <w:t xml:space="preserve"> </w:t>
      </w:r>
      <w:r w:rsidRPr="00C9206D">
        <w:rPr>
          <w:spacing w:val="-1"/>
        </w:rPr>
        <w:t>Accreditation</w:t>
      </w:r>
      <w:r w:rsidRPr="00C9206D">
        <w:rPr>
          <w:spacing w:val="39"/>
        </w:rPr>
        <w:t xml:space="preserve"> </w:t>
      </w:r>
      <w:r w:rsidRPr="00C9206D">
        <w:rPr>
          <w:spacing w:val="-1"/>
        </w:rPr>
        <w:t>Council</w:t>
      </w:r>
      <w:r w:rsidRPr="00C9206D">
        <w:rPr>
          <w:spacing w:val="39"/>
        </w:rPr>
        <w:t xml:space="preserve"> </w:t>
      </w:r>
      <w:r w:rsidRPr="00C9206D">
        <w:rPr>
          <w:spacing w:val="-1"/>
        </w:rPr>
        <w:t>for</w:t>
      </w:r>
      <w:r w:rsidRPr="00C9206D">
        <w:rPr>
          <w:spacing w:val="39"/>
        </w:rPr>
        <w:t xml:space="preserve"> </w:t>
      </w:r>
      <w:r w:rsidRPr="00C9206D">
        <w:rPr>
          <w:spacing w:val="-1"/>
        </w:rPr>
        <w:t>Continuing</w:t>
      </w:r>
      <w:r w:rsidRPr="00C9206D">
        <w:rPr>
          <w:spacing w:val="38"/>
        </w:rPr>
        <w:t xml:space="preserve"> </w:t>
      </w:r>
      <w:r w:rsidRPr="00C9206D">
        <w:rPr>
          <w:spacing w:val="-1"/>
        </w:rPr>
        <w:t>Medical</w:t>
      </w:r>
      <w:r w:rsidRPr="00C9206D">
        <w:rPr>
          <w:spacing w:val="39"/>
        </w:rPr>
        <w:t xml:space="preserve"> </w:t>
      </w:r>
      <w:r w:rsidRPr="00C9206D">
        <w:rPr>
          <w:spacing w:val="-1"/>
        </w:rPr>
        <w:t>Education</w:t>
      </w:r>
      <w:r w:rsidRPr="00C9206D">
        <w:rPr>
          <w:spacing w:val="39"/>
        </w:rPr>
        <w:t xml:space="preserve"> </w:t>
      </w:r>
      <w:r w:rsidRPr="00C9206D">
        <w:rPr>
          <w:spacing w:val="-1"/>
        </w:rPr>
        <w:t>to</w:t>
      </w:r>
      <w:r w:rsidRPr="00C9206D">
        <w:rPr>
          <w:spacing w:val="39"/>
        </w:rPr>
        <w:t xml:space="preserve"> </w:t>
      </w:r>
      <w:r w:rsidRPr="00C9206D">
        <w:rPr>
          <w:spacing w:val="-1"/>
        </w:rPr>
        <w:t>provide</w:t>
      </w:r>
      <w:r w:rsidRPr="00C9206D">
        <w:rPr>
          <w:spacing w:val="39"/>
        </w:rPr>
        <w:t xml:space="preserve"> </w:t>
      </w:r>
      <w:r w:rsidRPr="00C9206D">
        <w:rPr>
          <w:spacing w:val="-1"/>
        </w:rPr>
        <w:t>continuing</w:t>
      </w:r>
      <w:r w:rsidRPr="00C9206D">
        <w:rPr>
          <w:spacing w:val="30"/>
        </w:rPr>
        <w:t xml:space="preserve"> </w:t>
      </w:r>
      <w:r w:rsidRPr="00C9206D">
        <w:rPr>
          <w:spacing w:val="-1"/>
        </w:rPr>
        <w:t>medical</w:t>
      </w:r>
      <w:r w:rsidRPr="00C9206D">
        <w:rPr>
          <w:spacing w:val="13"/>
        </w:rPr>
        <w:t xml:space="preserve"> </w:t>
      </w:r>
      <w:r w:rsidRPr="00C9206D">
        <w:rPr>
          <w:spacing w:val="-1"/>
        </w:rPr>
        <w:t>education</w:t>
      </w:r>
      <w:r w:rsidRPr="00C9206D">
        <w:rPr>
          <w:spacing w:val="14"/>
        </w:rPr>
        <w:t xml:space="preserve"> </w:t>
      </w:r>
      <w:r w:rsidRPr="00C9206D">
        <w:rPr>
          <w:spacing w:val="-1"/>
        </w:rPr>
        <w:t>for</w:t>
      </w:r>
      <w:r w:rsidRPr="00C9206D">
        <w:rPr>
          <w:spacing w:val="12"/>
        </w:rPr>
        <w:t xml:space="preserve"> </w:t>
      </w:r>
      <w:r w:rsidRPr="00C9206D">
        <w:rPr>
          <w:spacing w:val="-1"/>
        </w:rPr>
        <w:t>physicians.</w:t>
      </w:r>
      <w:r w:rsidRPr="00C9206D">
        <w:rPr>
          <w:spacing w:val="27"/>
        </w:rPr>
        <w:t xml:space="preserve"> </w:t>
      </w:r>
      <w:r w:rsidRPr="00C9206D">
        <w:rPr>
          <w:spacing w:val="-1"/>
        </w:rPr>
        <w:t>The</w:t>
      </w:r>
      <w:r w:rsidRPr="00C9206D">
        <w:rPr>
          <w:spacing w:val="13"/>
        </w:rPr>
        <w:t xml:space="preserve"> </w:t>
      </w:r>
      <w:r w:rsidRPr="00C9206D">
        <w:rPr>
          <w:spacing w:val="-1"/>
        </w:rPr>
        <w:t>Cooper</w:t>
      </w:r>
      <w:r w:rsidRPr="00C9206D">
        <w:rPr>
          <w:spacing w:val="13"/>
        </w:rPr>
        <w:t xml:space="preserve"> </w:t>
      </w:r>
      <w:r w:rsidRPr="00C9206D">
        <w:rPr>
          <w:spacing w:val="-1"/>
        </w:rPr>
        <w:t>Health</w:t>
      </w:r>
      <w:r w:rsidRPr="00C9206D">
        <w:rPr>
          <w:spacing w:val="14"/>
        </w:rPr>
        <w:t xml:space="preserve"> </w:t>
      </w:r>
      <w:r w:rsidRPr="00C9206D">
        <w:rPr>
          <w:spacing w:val="-1"/>
        </w:rPr>
        <w:t>System</w:t>
      </w:r>
      <w:r w:rsidRPr="00C9206D">
        <w:rPr>
          <w:spacing w:val="12"/>
        </w:rPr>
        <w:t xml:space="preserve"> </w:t>
      </w:r>
      <w:r w:rsidRPr="00C9206D">
        <w:rPr>
          <w:spacing w:val="-1"/>
        </w:rPr>
        <w:t>takes</w:t>
      </w:r>
      <w:r w:rsidRPr="00C9206D">
        <w:rPr>
          <w:spacing w:val="13"/>
        </w:rPr>
        <w:t xml:space="preserve"> </w:t>
      </w:r>
      <w:r w:rsidRPr="00C9206D">
        <w:rPr>
          <w:spacing w:val="-1"/>
        </w:rPr>
        <w:t>responsibility</w:t>
      </w:r>
      <w:r w:rsidRPr="00C9206D">
        <w:rPr>
          <w:spacing w:val="13"/>
        </w:rPr>
        <w:t xml:space="preserve"> </w:t>
      </w:r>
      <w:r w:rsidRPr="00C9206D">
        <w:rPr>
          <w:spacing w:val="-1"/>
        </w:rPr>
        <w:t>for</w:t>
      </w:r>
      <w:r w:rsidRPr="00C9206D">
        <w:rPr>
          <w:spacing w:val="13"/>
        </w:rPr>
        <w:t xml:space="preserve"> </w:t>
      </w:r>
      <w:r w:rsidRPr="00C9206D">
        <w:rPr>
          <w:spacing w:val="-1"/>
        </w:rPr>
        <w:t>the</w:t>
      </w:r>
      <w:r w:rsidRPr="00C9206D">
        <w:rPr>
          <w:spacing w:val="13"/>
        </w:rPr>
        <w:t xml:space="preserve"> </w:t>
      </w:r>
      <w:r w:rsidRPr="00C9206D">
        <w:rPr>
          <w:spacing w:val="-1"/>
        </w:rPr>
        <w:t>content,</w:t>
      </w:r>
      <w:r w:rsidRPr="00C9206D">
        <w:rPr>
          <w:spacing w:val="13"/>
        </w:rPr>
        <w:t xml:space="preserve"> </w:t>
      </w:r>
      <w:r w:rsidRPr="00C9206D">
        <w:rPr>
          <w:spacing w:val="-1"/>
        </w:rPr>
        <w:t>quality,</w:t>
      </w:r>
      <w:r w:rsidRPr="00C9206D">
        <w:rPr>
          <w:spacing w:val="13"/>
        </w:rPr>
        <w:t xml:space="preserve"> </w:t>
      </w:r>
      <w:r w:rsidRPr="00C9206D">
        <w:rPr>
          <w:spacing w:val="-1"/>
        </w:rPr>
        <w:t>and</w:t>
      </w:r>
      <w:r w:rsidRPr="00C9206D">
        <w:rPr>
          <w:spacing w:val="14"/>
        </w:rPr>
        <w:t xml:space="preserve"> </w:t>
      </w:r>
      <w:r w:rsidRPr="00C9206D">
        <w:rPr>
          <w:spacing w:val="-1"/>
        </w:rPr>
        <w:t>scientific</w:t>
      </w:r>
      <w:r w:rsidRPr="00C9206D">
        <w:rPr>
          <w:spacing w:val="13"/>
        </w:rPr>
        <w:t xml:space="preserve"> </w:t>
      </w:r>
      <w:r w:rsidRPr="00C9206D">
        <w:rPr>
          <w:spacing w:val="-2"/>
        </w:rPr>
        <w:t>integrity</w:t>
      </w:r>
      <w:r w:rsidRPr="00C9206D">
        <w:rPr>
          <w:spacing w:val="13"/>
        </w:rPr>
        <w:t xml:space="preserve"> </w:t>
      </w:r>
      <w:r w:rsidRPr="00C9206D">
        <w:t>of</w:t>
      </w:r>
      <w:r w:rsidRPr="00C9206D">
        <w:rPr>
          <w:spacing w:val="91"/>
        </w:rPr>
        <w:t xml:space="preserve"> </w:t>
      </w:r>
      <w:r w:rsidRPr="00C9206D">
        <w:rPr>
          <w:spacing w:val="-1"/>
        </w:rPr>
        <w:t>this</w:t>
      </w:r>
      <w:r w:rsidRPr="00C9206D">
        <w:t xml:space="preserve"> </w:t>
      </w:r>
      <w:r w:rsidRPr="00C9206D">
        <w:rPr>
          <w:spacing w:val="-1"/>
        </w:rPr>
        <w:t>CME</w:t>
      </w:r>
      <w:r w:rsidRPr="00C9206D">
        <w:t xml:space="preserve"> </w:t>
      </w:r>
      <w:r w:rsidRPr="00C9206D">
        <w:rPr>
          <w:spacing w:val="-1"/>
        </w:rPr>
        <w:t>activity.</w:t>
      </w:r>
    </w:p>
    <w:p w:rsidR="001D712E" w:rsidRPr="00C9206D" w:rsidRDefault="001D712E" w:rsidP="00016740">
      <w:pPr>
        <w:pStyle w:val="BodyText"/>
        <w:kinsoku w:val="0"/>
        <w:overflowPunct w:val="0"/>
        <w:spacing w:before="159" w:line="254" w:lineRule="exact"/>
        <w:ind w:left="0"/>
        <w:jc w:val="both"/>
      </w:pPr>
      <w:r w:rsidRPr="00C9206D">
        <w:rPr>
          <w:spacing w:val="-1"/>
        </w:rPr>
        <w:t>The</w:t>
      </w:r>
      <w:r w:rsidRPr="00C9206D">
        <w:rPr>
          <w:spacing w:val="44"/>
        </w:rPr>
        <w:t xml:space="preserve"> </w:t>
      </w:r>
      <w:r w:rsidRPr="00C9206D">
        <w:rPr>
          <w:spacing w:val="-1"/>
        </w:rPr>
        <w:t>Cooper</w:t>
      </w:r>
      <w:r w:rsidRPr="00C9206D">
        <w:rPr>
          <w:spacing w:val="44"/>
        </w:rPr>
        <w:t xml:space="preserve"> </w:t>
      </w:r>
      <w:r w:rsidRPr="00C9206D">
        <w:rPr>
          <w:spacing w:val="-1"/>
        </w:rPr>
        <w:t>Health</w:t>
      </w:r>
      <w:r w:rsidRPr="00C9206D">
        <w:rPr>
          <w:spacing w:val="46"/>
        </w:rPr>
        <w:t xml:space="preserve"> </w:t>
      </w:r>
      <w:r w:rsidRPr="00C9206D">
        <w:rPr>
          <w:spacing w:val="-1"/>
        </w:rPr>
        <w:t>System</w:t>
      </w:r>
      <w:r w:rsidRPr="00C9206D">
        <w:rPr>
          <w:spacing w:val="45"/>
        </w:rPr>
        <w:t xml:space="preserve"> </w:t>
      </w:r>
      <w:r w:rsidRPr="00C9206D">
        <w:rPr>
          <w:spacing w:val="-1"/>
        </w:rPr>
        <w:t>designates</w:t>
      </w:r>
      <w:r w:rsidRPr="00C9206D">
        <w:rPr>
          <w:spacing w:val="45"/>
        </w:rPr>
        <w:t xml:space="preserve"> </w:t>
      </w:r>
      <w:r w:rsidRPr="00C9206D">
        <w:rPr>
          <w:spacing w:val="-1"/>
        </w:rPr>
        <w:t>this</w:t>
      </w:r>
      <w:r w:rsidRPr="00C9206D">
        <w:rPr>
          <w:spacing w:val="45"/>
        </w:rPr>
        <w:t xml:space="preserve"> </w:t>
      </w:r>
      <w:r w:rsidRPr="00C9206D">
        <w:rPr>
          <w:spacing w:val="-1"/>
        </w:rPr>
        <w:t>live</w:t>
      </w:r>
      <w:r w:rsidRPr="00C9206D">
        <w:rPr>
          <w:spacing w:val="45"/>
        </w:rPr>
        <w:t xml:space="preserve"> </w:t>
      </w:r>
      <w:r w:rsidRPr="00C9206D">
        <w:rPr>
          <w:spacing w:val="-1"/>
        </w:rPr>
        <w:t>activity</w:t>
      </w:r>
      <w:r w:rsidRPr="00C9206D">
        <w:rPr>
          <w:spacing w:val="45"/>
        </w:rPr>
        <w:t xml:space="preserve"> </w:t>
      </w:r>
      <w:r w:rsidRPr="00C9206D">
        <w:rPr>
          <w:spacing w:val="-1"/>
        </w:rPr>
        <w:t>for</w:t>
      </w:r>
      <w:r w:rsidRPr="00C9206D">
        <w:rPr>
          <w:spacing w:val="45"/>
        </w:rPr>
        <w:t xml:space="preserve"> </w:t>
      </w:r>
      <w:r w:rsidRPr="00C9206D">
        <w:t>a</w:t>
      </w:r>
      <w:r w:rsidRPr="00C9206D">
        <w:rPr>
          <w:spacing w:val="44"/>
        </w:rPr>
        <w:t xml:space="preserve"> </w:t>
      </w:r>
      <w:r w:rsidRPr="00C9206D">
        <w:rPr>
          <w:spacing w:val="-1"/>
        </w:rPr>
        <w:t>maximum</w:t>
      </w:r>
      <w:r w:rsidRPr="00C9206D">
        <w:rPr>
          <w:spacing w:val="43"/>
        </w:rPr>
        <w:t xml:space="preserve"> </w:t>
      </w:r>
      <w:r w:rsidRPr="00C9206D">
        <w:t>of</w:t>
      </w:r>
      <w:r w:rsidRPr="00C9206D">
        <w:rPr>
          <w:spacing w:val="45"/>
        </w:rPr>
        <w:t xml:space="preserve"> </w:t>
      </w:r>
      <w:r w:rsidR="00E36E56" w:rsidRPr="00C9206D">
        <w:rPr>
          <w:b/>
          <w:spacing w:val="45"/>
        </w:rPr>
        <w:t>1</w:t>
      </w:r>
      <w:r w:rsidRPr="00C9206D">
        <w:rPr>
          <w:b/>
          <w:bCs/>
          <w:i/>
          <w:iCs/>
          <w:spacing w:val="-1"/>
        </w:rPr>
        <w:t>AMA</w:t>
      </w:r>
      <w:r w:rsidRPr="00C9206D">
        <w:rPr>
          <w:b/>
          <w:bCs/>
          <w:i/>
          <w:iCs/>
          <w:spacing w:val="45"/>
        </w:rPr>
        <w:t xml:space="preserve"> </w:t>
      </w:r>
      <w:r w:rsidRPr="00C9206D">
        <w:rPr>
          <w:b/>
          <w:bCs/>
          <w:i/>
          <w:iCs/>
          <w:spacing w:val="-1"/>
        </w:rPr>
        <w:t>PRA</w:t>
      </w:r>
      <w:r w:rsidRPr="00C9206D">
        <w:rPr>
          <w:b/>
          <w:bCs/>
          <w:i/>
          <w:iCs/>
          <w:spacing w:val="45"/>
        </w:rPr>
        <w:t xml:space="preserve"> </w:t>
      </w:r>
      <w:r w:rsidRPr="00C9206D">
        <w:rPr>
          <w:b/>
          <w:bCs/>
          <w:i/>
          <w:iCs/>
          <w:spacing w:val="-1"/>
        </w:rPr>
        <w:t>Category</w:t>
      </w:r>
      <w:r w:rsidRPr="00C9206D">
        <w:rPr>
          <w:b/>
          <w:bCs/>
          <w:i/>
          <w:iCs/>
          <w:spacing w:val="44"/>
        </w:rPr>
        <w:t xml:space="preserve"> </w:t>
      </w:r>
      <w:r w:rsidRPr="00C9206D">
        <w:rPr>
          <w:b/>
          <w:bCs/>
          <w:i/>
          <w:iCs/>
        </w:rPr>
        <w:t>1</w:t>
      </w:r>
      <w:r w:rsidRPr="00C9206D">
        <w:rPr>
          <w:b/>
          <w:bCs/>
          <w:i/>
          <w:iCs/>
          <w:spacing w:val="46"/>
        </w:rPr>
        <w:t xml:space="preserve"> </w:t>
      </w:r>
      <w:r w:rsidRPr="00C9206D">
        <w:rPr>
          <w:b/>
          <w:bCs/>
          <w:i/>
          <w:iCs/>
          <w:spacing w:val="-1"/>
        </w:rPr>
        <w:t>Credi</w:t>
      </w:r>
      <w:r w:rsidR="00E36E56" w:rsidRPr="00C9206D">
        <w:rPr>
          <w:b/>
          <w:bCs/>
          <w:i/>
          <w:iCs/>
          <w:spacing w:val="-1"/>
        </w:rPr>
        <w:t>t</w:t>
      </w:r>
      <w:r w:rsidR="00467883" w:rsidRPr="00C9206D">
        <w:rPr>
          <w:b/>
          <w:bCs/>
          <w:i/>
          <w:iCs/>
          <w:spacing w:val="-1"/>
          <w:position w:val="9"/>
          <w:sz w:val="14"/>
          <w:szCs w:val="14"/>
        </w:rPr>
        <w:t>TM</w:t>
      </w:r>
      <w:r w:rsidR="00467883">
        <w:rPr>
          <w:b/>
          <w:bCs/>
          <w:i/>
          <w:iCs/>
          <w:spacing w:val="-1"/>
          <w:position w:val="9"/>
          <w:sz w:val="14"/>
          <w:szCs w:val="14"/>
        </w:rPr>
        <w:t xml:space="preserve"> </w:t>
      </w:r>
      <w:r w:rsidR="00E36E56" w:rsidRPr="00C9206D">
        <w:rPr>
          <w:b/>
          <w:bCs/>
          <w:i/>
          <w:iCs/>
          <w:spacing w:val="-1"/>
        </w:rPr>
        <w:t>per session</w:t>
      </w:r>
      <w:r w:rsidRPr="00C9206D">
        <w:rPr>
          <w:b/>
          <w:bCs/>
          <w:spacing w:val="-1"/>
        </w:rPr>
        <w:t>.</w:t>
      </w:r>
      <w:r w:rsidR="00016740" w:rsidRPr="00C9206D">
        <w:t xml:space="preserve">  </w:t>
      </w:r>
      <w:r w:rsidRPr="00C9206D">
        <w:rPr>
          <w:spacing w:val="-1"/>
        </w:rPr>
        <w:t>Physicians should</w:t>
      </w:r>
      <w:r w:rsidRPr="00C9206D">
        <w:rPr>
          <w:spacing w:val="1"/>
        </w:rPr>
        <w:t xml:space="preserve"> </w:t>
      </w:r>
      <w:r w:rsidRPr="00C9206D">
        <w:rPr>
          <w:spacing w:val="-1"/>
        </w:rPr>
        <w:t>claim</w:t>
      </w:r>
      <w:r w:rsidRPr="00C9206D">
        <w:rPr>
          <w:spacing w:val="-2"/>
        </w:rPr>
        <w:t xml:space="preserve"> </w:t>
      </w:r>
      <w:r w:rsidRPr="00C9206D">
        <w:rPr>
          <w:spacing w:val="-1"/>
        </w:rPr>
        <w:t>only</w:t>
      </w:r>
      <w:r w:rsidRPr="00C9206D">
        <w:rPr>
          <w:spacing w:val="-2"/>
        </w:rPr>
        <w:t xml:space="preserve"> </w:t>
      </w:r>
      <w:r w:rsidRPr="00C9206D">
        <w:rPr>
          <w:spacing w:val="-1"/>
        </w:rPr>
        <w:t>the</w:t>
      </w:r>
      <w:r w:rsidRPr="00C9206D">
        <w:t xml:space="preserve"> </w:t>
      </w:r>
      <w:r w:rsidRPr="00C9206D">
        <w:rPr>
          <w:spacing w:val="-1"/>
        </w:rPr>
        <w:t>credit</w:t>
      </w:r>
      <w:r w:rsidRPr="00C9206D">
        <w:t xml:space="preserve"> </w:t>
      </w:r>
      <w:r w:rsidRPr="00C9206D">
        <w:rPr>
          <w:spacing w:val="-1"/>
        </w:rPr>
        <w:t>commensurate</w:t>
      </w:r>
      <w:r w:rsidRPr="00C9206D">
        <w:rPr>
          <w:spacing w:val="-2"/>
        </w:rPr>
        <w:t xml:space="preserve"> </w:t>
      </w:r>
      <w:r w:rsidRPr="00C9206D">
        <w:rPr>
          <w:spacing w:val="-1"/>
        </w:rPr>
        <w:t>with</w:t>
      </w:r>
      <w:r w:rsidRPr="00C9206D">
        <w:t xml:space="preserve"> </w:t>
      </w:r>
      <w:r w:rsidRPr="00C9206D">
        <w:rPr>
          <w:spacing w:val="-1"/>
        </w:rPr>
        <w:t>the</w:t>
      </w:r>
      <w:r w:rsidRPr="00C9206D">
        <w:t xml:space="preserve"> </w:t>
      </w:r>
      <w:r w:rsidRPr="00C9206D">
        <w:rPr>
          <w:spacing w:val="-1"/>
        </w:rPr>
        <w:t>extent</w:t>
      </w:r>
      <w:r w:rsidRPr="00C9206D">
        <w:rPr>
          <w:spacing w:val="-2"/>
        </w:rPr>
        <w:t xml:space="preserve"> </w:t>
      </w:r>
      <w:r w:rsidRPr="00C9206D">
        <w:t>of</w:t>
      </w:r>
      <w:r w:rsidRPr="00C9206D">
        <w:rPr>
          <w:spacing w:val="-1"/>
        </w:rPr>
        <w:t xml:space="preserve"> their</w:t>
      </w:r>
      <w:r w:rsidRPr="00C9206D">
        <w:rPr>
          <w:spacing w:val="-2"/>
        </w:rPr>
        <w:t xml:space="preserve"> </w:t>
      </w:r>
      <w:r w:rsidRPr="00C9206D">
        <w:rPr>
          <w:spacing w:val="-1"/>
        </w:rPr>
        <w:t>participation</w:t>
      </w:r>
      <w:r w:rsidRPr="00C9206D">
        <w:t xml:space="preserve"> </w:t>
      </w:r>
      <w:r w:rsidRPr="00C9206D">
        <w:rPr>
          <w:spacing w:val="-1"/>
        </w:rPr>
        <w:t>in</w:t>
      </w:r>
      <w:r w:rsidRPr="00C9206D">
        <w:t xml:space="preserve"> </w:t>
      </w:r>
      <w:r w:rsidRPr="00C9206D">
        <w:rPr>
          <w:spacing w:val="-1"/>
        </w:rPr>
        <w:t>the</w:t>
      </w:r>
      <w:r w:rsidRPr="00C9206D">
        <w:t xml:space="preserve"> </w:t>
      </w:r>
      <w:r w:rsidRPr="00C9206D">
        <w:rPr>
          <w:spacing w:val="-1"/>
        </w:rPr>
        <w:t>activity.</w:t>
      </w:r>
    </w:p>
    <w:p w:rsidR="001D712E" w:rsidRPr="00C9206D" w:rsidRDefault="001D712E" w:rsidP="00016740">
      <w:pPr>
        <w:pStyle w:val="BodyText"/>
        <w:kinsoku w:val="0"/>
        <w:overflowPunct w:val="0"/>
        <w:ind w:left="0"/>
      </w:pPr>
    </w:p>
    <w:p w:rsidR="001D712E" w:rsidRPr="00C9206D" w:rsidRDefault="001D712E" w:rsidP="00016740">
      <w:pPr>
        <w:pStyle w:val="BodyText"/>
        <w:kinsoku w:val="0"/>
        <w:overflowPunct w:val="0"/>
        <w:ind w:left="0" w:right="197"/>
        <w:jc w:val="both"/>
        <w:rPr>
          <w:spacing w:val="-1"/>
        </w:rPr>
      </w:pPr>
      <w:r w:rsidRPr="00C9206D">
        <w:rPr>
          <w:spacing w:val="-1"/>
        </w:rPr>
        <w:t>Successful</w:t>
      </w:r>
      <w:r w:rsidRPr="00C9206D">
        <w:t xml:space="preserve"> </w:t>
      </w:r>
      <w:r w:rsidRPr="00C9206D">
        <w:rPr>
          <w:spacing w:val="-1"/>
        </w:rPr>
        <w:t>completion</w:t>
      </w:r>
      <w:r w:rsidRPr="00C9206D">
        <w:t xml:space="preserve"> </w:t>
      </w:r>
      <w:r w:rsidRPr="00C9206D">
        <w:rPr>
          <w:spacing w:val="-1"/>
        </w:rPr>
        <w:t>of one</w:t>
      </w:r>
      <w:r w:rsidRPr="00C9206D">
        <w:t xml:space="preserve"> </w:t>
      </w:r>
      <w:r w:rsidRPr="00C9206D">
        <w:rPr>
          <w:spacing w:val="-1"/>
        </w:rPr>
        <w:t>hour of</w:t>
      </w:r>
      <w:r w:rsidRPr="00C9206D">
        <w:t xml:space="preserve"> a </w:t>
      </w:r>
      <w:r w:rsidRPr="00C9206D">
        <w:rPr>
          <w:spacing w:val="-1"/>
        </w:rPr>
        <w:t>continuing</w:t>
      </w:r>
      <w:r w:rsidRPr="00C9206D">
        <w:t xml:space="preserve"> </w:t>
      </w:r>
      <w:r w:rsidRPr="00C9206D">
        <w:rPr>
          <w:spacing w:val="-1"/>
        </w:rPr>
        <w:t>medical</w:t>
      </w:r>
      <w:r w:rsidRPr="00C9206D">
        <w:t xml:space="preserve"> education</w:t>
      </w:r>
      <w:r w:rsidRPr="00C9206D">
        <w:rPr>
          <w:spacing w:val="-1"/>
        </w:rPr>
        <w:t xml:space="preserve"> (CME)</w:t>
      </w:r>
      <w:r w:rsidRPr="00C9206D">
        <w:t xml:space="preserve"> course </w:t>
      </w:r>
      <w:r w:rsidRPr="00C9206D">
        <w:rPr>
          <w:spacing w:val="-1"/>
        </w:rPr>
        <w:t>recognized</w:t>
      </w:r>
      <w:r w:rsidRPr="00C9206D">
        <w:t xml:space="preserve"> </w:t>
      </w:r>
      <w:r w:rsidRPr="00C9206D">
        <w:rPr>
          <w:spacing w:val="-1"/>
        </w:rPr>
        <w:t>by</w:t>
      </w:r>
      <w:r w:rsidRPr="00C9206D">
        <w:t xml:space="preserve"> </w:t>
      </w:r>
      <w:r w:rsidRPr="00C9206D">
        <w:rPr>
          <w:spacing w:val="-1"/>
        </w:rPr>
        <w:t>the</w:t>
      </w:r>
      <w:r w:rsidRPr="00C9206D">
        <w:t xml:space="preserve"> </w:t>
      </w:r>
      <w:r w:rsidRPr="00C9206D">
        <w:rPr>
          <w:spacing w:val="-2"/>
        </w:rPr>
        <w:t>American</w:t>
      </w:r>
      <w:r w:rsidRPr="00C9206D">
        <w:t xml:space="preserve"> </w:t>
      </w:r>
      <w:r w:rsidRPr="00C9206D">
        <w:rPr>
          <w:spacing w:val="-1"/>
        </w:rPr>
        <w:t>Medical</w:t>
      </w:r>
      <w:r w:rsidRPr="00C9206D">
        <w:t xml:space="preserve"> </w:t>
      </w:r>
      <w:r w:rsidRPr="00C9206D">
        <w:rPr>
          <w:spacing w:val="-1"/>
        </w:rPr>
        <w:t>Association,</w:t>
      </w:r>
      <w:r w:rsidRPr="00C9206D">
        <w:rPr>
          <w:spacing w:val="59"/>
        </w:rPr>
        <w:t xml:space="preserve"> </w:t>
      </w:r>
      <w:r w:rsidRPr="00C9206D">
        <w:rPr>
          <w:spacing w:val="-1"/>
        </w:rPr>
        <w:t>the</w:t>
      </w:r>
      <w:r w:rsidRPr="00C9206D">
        <w:rPr>
          <w:spacing w:val="15"/>
        </w:rPr>
        <w:t xml:space="preserve"> </w:t>
      </w:r>
      <w:r w:rsidRPr="00C9206D">
        <w:rPr>
          <w:spacing w:val="-2"/>
        </w:rPr>
        <w:t>American</w:t>
      </w:r>
      <w:r w:rsidRPr="00C9206D">
        <w:rPr>
          <w:spacing w:val="14"/>
        </w:rPr>
        <w:t xml:space="preserve"> </w:t>
      </w:r>
      <w:r w:rsidRPr="00C9206D">
        <w:rPr>
          <w:spacing w:val="-1"/>
        </w:rPr>
        <w:t>Osteopathic</w:t>
      </w:r>
      <w:r w:rsidRPr="00C9206D">
        <w:rPr>
          <w:spacing w:val="14"/>
        </w:rPr>
        <w:t xml:space="preserve"> </w:t>
      </w:r>
      <w:r w:rsidRPr="00C9206D">
        <w:rPr>
          <w:spacing w:val="-1"/>
        </w:rPr>
        <w:t>Association,</w:t>
      </w:r>
      <w:r w:rsidRPr="00C9206D">
        <w:rPr>
          <w:spacing w:val="15"/>
        </w:rPr>
        <w:t xml:space="preserve"> </w:t>
      </w:r>
      <w:r w:rsidRPr="00C9206D">
        <w:t>or</w:t>
      </w:r>
      <w:r w:rsidRPr="00C9206D">
        <w:rPr>
          <w:spacing w:val="16"/>
        </w:rPr>
        <w:t xml:space="preserve"> </w:t>
      </w:r>
      <w:r w:rsidRPr="00C9206D">
        <w:rPr>
          <w:spacing w:val="-1"/>
        </w:rPr>
        <w:t>the</w:t>
      </w:r>
      <w:r w:rsidRPr="00C9206D">
        <w:rPr>
          <w:spacing w:val="16"/>
        </w:rPr>
        <w:t xml:space="preserve"> </w:t>
      </w:r>
      <w:r w:rsidRPr="00C9206D">
        <w:rPr>
          <w:spacing w:val="-1"/>
        </w:rPr>
        <w:t>American</w:t>
      </w:r>
      <w:r w:rsidRPr="00C9206D">
        <w:rPr>
          <w:spacing w:val="16"/>
        </w:rPr>
        <w:t xml:space="preserve"> </w:t>
      </w:r>
      <w:r w:rsidRPr="00C9206D">
        <w:rPr>
          <w:spacing w:val="-1"/>
        </w:rPr>
        <w:t>Podiatric</w:t>
      </w:r>
      <w:r w:rsidRPr="00C9206D">
        <w:rPr>
          <w:spacing w:val="16"/>
        </w:rPr>
        <w:t xml:space="preserve"> </w:t>
      </w:r>
      <w:r w:rsidRPr="00C9206D">
        <w:rPr>
          <w:spacing w:val="-1"/>
        </w:rPr>
        <w:t>Medical</w:t>
      </w:r>
      <w:r w:rsidRPr="00C9206D">
        <w:rPr>
          <w:spacing w:val="15"/>
        </w:rPr>
        <w:t xml:space="preserve"> </w:t>
      </w:r>
      <w:r w:rsidRPr="00C9206D">
        <w:rPr>
          <w:spacing w:val="-1"/>
        </w:rPr>
        <w:t>Association</w:t>
      </w:r>
      <w:r w:rsidRPr="00C9206D">
        <w:rPr>
          <w:spacing w:val="15"/>
        </w:rPr>
        <w:t xml:space="preserve"> </w:t>
      </w:r>
      <w:r w:rsidRPr="00C9206D">
        <w:rPr>
          <w:spacing w:val="-1"/>
        </w:rPr>
        <w:t>is</w:t>
      </w:r>
      <w:r w:rsidRPr="00C9206D">
        <w:rPr>
          <w:spacing w:val="16"/>
        </w:rPr>
        <w:t xml:space="preserve"> </w:t>
      </w:r>
      <w:r w:rsidRPr="00C9206D">
        <w:t>equal</w:t>
      </w:r>
      <w:r w:rsidRPr="00C9206D">
        <w:rPr>
          <w:spacing w:val="15"/>
        </w:rPr>
        <w:t xml:space="preserve"> </w:t>
      </w:r>
      <w:r w:rsidRPr="00C9206D">
        <w:rPr>
          <w:spacing w:val="-1"/>
        </w:rPr>
        <w:t>to</w:t>
      </w:r>
      <w:r w:rsidRPr="00C9206D">
        <w:rPr>
          <w:spacing w:val="16"/>
        </w:rPr>
        <w:t xml:space="preserve"> </w:t>
      </w:r>
      <w:r w:rsidRPr="00C9206D">
        <w:rPr>
          <w:spacing w:val="-1"/>
        </w:rPr>
        <w:t>one</w:t>
      </w:r>
      <w:r w:rsidRPr="00C9206D">
        <w:rPr>
          <w:spacing w:val="14"/>
        </w:rPr>
        <w:t xml:space="preserve"> </w:t>
      </w:r>
      <w:r w:rsidRPr="00C9206D">
        <w:rPr>
          <w:spacing w:val="-1"/>
        </w:rPr>
        <w:t>hour</w:t>
      </w:r>
      <w:r w:rsidRPr="00C9206D">
        <w:rPr>
          <w:spacing w:val="16"/>
        </w:rPr>
        <w:t xml:space="preserve"> </w:t>
      </w:r>
      <w:r w:rsidRPr="00C9206D">
        <w:rPr>
          <w:spacing w:val="-1"/>
        </w:rPr>
        <w:t>of</w:t>
      </w:r>
      <w:r w:rsidRPr="00C9206D">
        <w:rPr>
          <w:spacing w:val="16"/>
        </w:rPr>
        <w:t xml:space="preserve"> </w:t>
      </w:r>
      <w:r w:rsidRPr="00C9206D">
        <w:rPr>
          <w:spacing w:val="-1"/>
        </w:rPr>
        <w:t>continuing</w:t>
      </w:r>
      <w:r w:rsidRPr="00C9206D">
        <w:rPr>
          <w:spacing w:val="15"/>
        </w:rPr>
        <w:t xml:space="preserve"> </w:t>
      </w:r>
      <w:r w:rsidRPr="00C9206D">
        <w:rPr>
          <w:spacing w:val="-1"/>
        </w:rPr>
        <w:t>education</w:t>
      </w:r>
      <w:r w:rsidRPr="00C9206D">
        <w:rPr>
          <w:spacing w:val="87"/>
        </w:rPr>
        <w:t xml:space="preserve"> </w:t>
      </w:r>
      <w:r w:rsidRPr="00C9206D">
        <w:rPr>
          <w:spacing w:val="-1"/>
        </w:rPr>
        <w:t xml:space="preserve">for </w:t>
      </w:r>
      <w:r w:rsidRPr="00C9206D">
        <w:t>New</w:t>
      </w:r>
      <w:r w:rsidRPr="00C9206D">
        <w:rPr>
          <w:spacing w:val="-1"/>
        </w:rPr>
        <w:t xml:space="preserve"> </w:t>
      </w:r>
      <w:r w:rsidRPr="00C9206D">
        <w:t>Jersey</w:t>
      </w:r>
      <w:r w:rsidRPr="00C9206D">
        <w:rPr>
          <w:spacing w:val="-2"/>
        </w:rPr>
        <w:t xml:space="preserve"> </w:t>
      </w:r>
      <w:r w:rsidRPr="00C9206D">
        <w:rPr>
          <w:spacing w:val="-1"/>
        </w:rPr>
        <w:t>nursing license</w:t>
      </w:r>
      <w:r w:rsidRPr="00C9206D">
        <w:t xml:space="preserve"> </w:t>
      </w:r>
      <w:r w:rsidRPr="00C9206D">
        <w:rPr>
          <w:spacing w:val="-1"/>
        </w:rPr>
        <w:t>renewal (New</w:t>
      </w:r>
      <w:r w:rsidRPr="00C9206D">
        <w:t xml:space="preserve"> </w:t>
      </w:r>
      <w:r w:rsidRPr="00C9206D">
        <w:rPr>
          <w:spacing w:val="-1"/>
        </w:rPr>
        <w:t xml:space="preserve">Jersey Board </w:t>
      </w:r>
      <w:r w:rsidRPr="00C9206D">
        <w:t>of</w:t>
      </w:r>
      <w:r w:rsidRPr="00C9206D">
        <w:rPr>
          <w:spacing w:val="-1"/>
        </w:rPr>
        <w:t xml:space="preserve"> Nursing 13:37-5.3).</w:t>
      </w:r>
    </w:p>
    <w:p w:rsidR="00016740" w:rsidRPr="00C9206D" w:rsidRDefault="00016740">
      <w:pPr>
        <w:pStyle w:val="BodyText"/>
        <w:kinsoku w:val="0"/>
        <w:overflowPunct w:val="0"/>
        <w:ind w:left="139" w:right="197"/>
        <w:jc w:val="both"/>
        <w:rPr>
          <w:b/>
          <w:spacing w:val="-1"/>
        </w:rPr>
      </w:pPr>
    </w:p>
    <w:p w:rsidR="00C9206D" w:rsidRPr="00C9206D" w:rsidRDefault="00C9206D" w:rsidP="00C9206D">
      <w:pPr>
        <w:jc w:val="both"/>
        <w:rPr>
          <w:sz w:val="20"/>
          <w:szCs w:val="20"/>
        </w:rPr>
      </w:pPr>
      <w:r w:rsidRPr="00C9206D">
        <w:rPr>
          <w:sz w:val="20"/>
          <w:szCs w:val="20"/>
        </w:rPr>
        <w:t xml:space="preserve">The </w:t>
      </w:r>
      <w:r w:rsidRPr="00C9206D">
        <w:rPr>
          <w:b/>
          <w:sz w:val="20"/>
          <w:szCs w:val="20"/>
        </w:rPr>
        <w:t>learner objective</w:t>
      </w:r>
      <w:r w:rsidRPr="00C9206D">
        <w:rPr>
          <w:sz w:val="20"/>
          <w:szCs w:val="20"/>
        </w:rPr>
        <w:t xml:space="preserve"> for this series is to expand the knowledge of the participants on the latest topics of research and image-guided diagnosis and treatment of disease entities.  This series will also highlight new technological advancements and innovations in the field of radiology.</w:t>
      </w:r>
    </w:p>
    <w:p w:rsidR="00016740" w:rsidRPr="00C9206D" w:rsidRDefault="00016740" w:rsidP="00016740">
      <w:pPr>
        <w:pStyle w:val="BodyText"/>
        <w:kinsoku w:val="0"/>
        <w:overflowPunct w:val="0"/>
        <w:spacing w:line="230" w:lineRule="exact"/>
        <w:ind w:left="30" w:right="28"/>
        <w:rPr>
          <w:spacing w:val="-1"/>
        </w:rPr>
      </w:pPr>
    </w:p>
    <w:p w:rsidR="00016740" w:rsidRPr="00C9206D" w:rsidRDefault="00016740" w:rsidP="00016740">
      <w:pPr>
        <w:pStyle w:val="BodyText"/>
        <w:kinsoku w:val="0"/>
        <w:overflowPunct w:val="0"/>
        <w:ind w:left="30" w:right="25"/>
        <w:rPr>
          <w:spacing w:val="-1"/>
        </w:rPr>
      </w:pPr>
      <w:r w:rsidRPr="00C9206D">
        <w:t>The</w:t>
      </w:r>
      <w:r w:rsidRPr="00C9206D">
        <w:rPr>
          <w:spacing w:val="4"/>
        </w:rPr>
        <w:t xml:space="preserve"> </w:t>
      </w:r>
      <w:r w:rsidRPr="00C9206D">
        <w:rPr>
          <w:b/>
          <w:bCs/>
          <w:spacing w:val="-1"/>
        </w:rPr>
        <w:t>intended</w:t>
      </w:r>
      <w:r w:rsidRPr="00C9206D">
        <w:rPr>
          <w:b/>
          <w:bCs/>
          <w:spacing w:val="2"/>
        </w:rPr>
        <w:t xml:space="preserve"> </w:t>
      </w:r>
      <w:r w:rsidRPr="00C9206D">
        <w:rPr>
          <w:b/>
          <w:bCs/>
        </w:rPr>
        <w:t>audience</w:t>
      </w:r>
      <w:r w:rsidRPr="00C9206D">
        <w:rPr>
          <w:b/>
          <w:bCs/>
          <w:spacing w:val="2"/>
        </w:rPr>
        <w:t xml:space="preserve"> </w:t>
      </w:r>
      <w:r w:rsidRPr="00C9206D">
        <w:rPr>
          <w:spacing w:val="-1"/>
        </w:rPr>
        <w:t>for</w:t>
      </w:r>
      <w:r w:rsidRPr="00C9206D">
        <w:rPr>
          <w:spacing w:val="4"/>
        </w:rPr>
        <w:t xml:space="preserve"> </w:t>
      </w:r>
      <w:r w:rsidRPr="00C9206D">
        <w:rPr>
          <w:spacing w:val="-1"/>
        </w:rPr>
        <w:t>this</w:t>
      </w:r>
      <w:r w:rsidRPr="00C9206D">
        <w:rPr>
          <w:spacing w:val="4"/>
        </w:rPr>
        <w:t xml:space="preserve"> </w:t>
      </w:r>
      <w:r w:rsidRPr="00C9206D">
        <w:rPr>
          <w:spacing w:val="-1"/>
        </w:rPr>
        <w:t>activity</w:t>
      </w:r>
      <w:r w:rsidRPr="00C9206D">
        <w:rPr>
          <w:spacing w:val="3"/>
        </w:rPr>
        <w:t xml:space="preserve"> </w:t>
      </w:r>
      <w:r w:rsidRPr="00C9206D">
        <w:rPr>
          <w:spacing w:val="-1"/>
        </w:rPr>
        <w:t>includes</w:t>
      </w:r>
      <w:r w:rsidRPr="00C9206D">
        <w:rPr>
          <w:spacing w:val="4"/>
        </w:rPr>
        <w:t xml:space="preserve"> </w:t>
      </w:r>
      <w:r w:rsidR="00E36E56" w:rsidRPr="00C9206D">
        <w:rPr>
          <w:spacing w:val="4"/>
        </w:rPr>
        <w:t xml:space="preserve">primary care </w:t>
      </w:r>
      <w:r w:rsidR="00CA3EBF" w:rsidRPr="00C9206D">
        <w:rPr>
          <w:spacing w:val="4"/>
        </w:rPr>
        <w:t>physicians</w:t>
      </w:r>
      <w:r w:rsidR="00E36E56" w:rsidRPr="00C9206D">
        <w:rPr>
          <w:spacing w:val="4"/>
        </w:rPr>
        <w:t xml:space="preserve"> and specialists in diagnostic radiology and interventional radiology</w:t>
      </w:r>
      <w:r w:rsidR="00C9206D">
        <w:rPr>
          <w:spacing w:val="4"/>
        </w:rPr>
        <w:t xml:space="preserve"> and other physicians with an educational need or interest in this topic</w:t>
      </w:r>
      <w:r w:rsidR="00E36E56" w:rsidRPr="00C9206D">
        <w:rPr>
          <w:spacing w:val="4"/>
        </w:rPr>
        <w:t xml:space="preserve">.  Fellows, residents, medical students, nurses, and allied health professionals may also participate.  </w:t>
      </w:r>
    </w:p>
    <w:p w:rsidR="00016740" w:rsidRPr="00C9206D" w:rsidRDefault="00016740">
      <w:pPr>
        <w:pStyle w:val="BodyText"/>
        <w:kinsoku w:val="0"/>
        <w:overflowPunct w:val="0"/>
        <w:ind w:left="139" w:right="197"/>
        <w:jc w:val="both"/>
        <w:rPr>
          <w:spacing w:val="-1"/>
        </w:rPr>
      </w:pPr>
    </w:p>
    <w:p w:rsidR="001D712E" w:rsidRPr="00C9206D" w:rsidRDefault="001D712E">
      <w:pPr>
        <w:pStyle w:val="BodyText"/>
        <w:kinsoku w:val="0"/>
        <w:overflowPunct w:val="0"/>
        <w:spacing w:before="74"/>
        <w:ind w:left="0" w:right="197"/>
        <w:jc w:val="both"/>
      </w:pPr>
      <w:r w:rsidRPr="00C9206D">
        <w:rPr>
          <w:spacing w:val="-1"/>
        </w:rPr>
        <w:t>All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faculty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and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planning</w:t>
      </w:r>
      <w:r w:rsidRPr="00C9206D">
        <w:rPr>
          <w:spacing w:val="3"/>
        </w:rPr>
        <w:t xml:space="preserve"> </w:t>
      </w:r>
      <w:r w:rsidRPr="00C9206D">
        <w:rPr>
          <w:spacing w:val="-1"/>
        </w:rPr>
        <w:t>committee</w:t>
      </w:r>
      <w:r w:rsidRPr="00C9206D">
        <w:rPr>
          <w:spacing w:val="3"/>
        </w:rPr>
        <w:t xml:space="preserve"> </w:t>
      </w:r>
      <w:r w:rsidRPr="00C9206D">
        <w:rPr>
          <w:spacing w:val="-1"/>
        </w:rPr>
        <w:t>members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participating</w:t>
      </w:r>
      <w:r w:rsidRPr="00C9206D">
        <w:rPr>
          <w:spacing w:val="3"/>
        </w:rPr>
        <w:t xml:space="preserve"> </w:t>
      </w:r>
      <w:r w:rsidRPr="00C9206D">
        <w:rPr>
          <w:spacing w:val="-1"/>
        </w:rPr>
        <w:t>in</w:t>
      </w:r>
      <w:r w:rsidRPr="00C9206D">
        <w:rPr>
          <w:spacing w:val="3"/>
        </w:rPr>
        <w:t xml:space="preserve"> </w:t>
      </w:r>
      <w:r w:rsidRPr="00C9206D">
        <w:rPr>
          <w:spacing w:val="-1"/>
        </w:rPr>
        <w:t>CME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activities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sponsored</w:t>
      </w:r>
      <w:r w:rsidRPr="00C9206D">
        <w:rPr>
          <w:spacing w:val="3"/>
        </w:rPr>
        <w:t xml:space="preserve"> </w:t>
      </w:r>
      <w:r w:rsidRPr="00C9206D">
        <w:t>by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The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Cooper</w:t>
      </w:r>
      <w:r w:rsidRPr="00C9206D">
        <w:rPr>
          <w:spacing w:val="1"/>
        </w:rPr>
        <w:t xml:space="preserve"> </w:t>
      </w:r>
      <w:r w:rsidRPr="00C9206D">
        <w:rPr>
          <w:spacing w:val="-1"/>
        </w:rPr>
        <w:t>Health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System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are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expected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to</w:t>
      </w:r>
      <w:r w:rsidRPr="00C9206D">
        <w:rPr>
          <w:spacing w:val="67"/>
        </w:rPr>
        <w:t xml:space="preserve"> </w:t>
      </w:r>
      <w:r w:rsidRPr="00C9206D">
        <w:t>disclose</w:t>
      </w:r>
      <w:r w:rsidRPr="00C9206D">
        <w:rPr>
          <w:spacing w:val="1"/>
        </w:rPr>
        <w:t xml:space="preserve"> </w:t>
      </w:r>
      <w:r w:rsidRPr="00C9206D">
        <w:t>to</w:t>
      </w:r>
      <w:r w:rsidRPr="00C9206D">
        <w:rPr>
          <w:spacing w:val="1"/>
        </w:rPr>
        <w:t xml:space="preserve"> </w:t>
      </w:r>
      <w:r w:rsidRPr="00C9206D">
        <w:rPr>
          <w:spacing w:val="-1"/>
        </w:rPr>
        <w:t>the</w:t>
      </w:r>
      <w:r w:rsidRPr="00C9206D">
        <w:rPr>
          <w:spacing w:val="1"/>
        </w:rPr>
        <w:t xml:space="preserve"> </w:t>
      </w:r>
      <w:r w:rsidRPr="00C9206D">
        <w:rPr>
          <w:spacing w:val="-1"/>
        </w:rPr>
        <w:t>audience</w:t>
      </w:r>
      <w:r w:rsidRPr="00C9206D">
        <w:rPr>
          <w:spacing w:val="1"/>
        </w:rPr>
        <w:t xml:space="preserve"> </w:t>
      </w:r>
      <w:r w:rsidRPr="00C9206D">
        <w:t>any</w:t>
      </w:r>
      <w:r w:rsidRPr="00C9206D">
        <w:rPr>
          <w:spacing w:val="1"/>
        </w:rPr>
        <w:t xml:space="preserve"> </w:t>
      </w:r>
      <w:r w:rsidRPr="00C9206D">
        <w:t>real</w:t>
      </w:r>
      <w:r w:rsidRPr="00C9206D">
        <w:rPr>
          <w:spacing w:val="1"/>
        </w:rPr>
        <w:t xml:space="preserve"> </w:t>
      </w:r>
      <w:r w:rsidRPr="00C9206D">
        <w:t>or</w:t>
      </w:r>
      <w:r w:rsidRPr="00C9206D">
        <w:rPr>
          <w:spacing w:val="1"/>
        </w:rPr>
        <w:t xml:space="preserve"> </w:t>
      </w:r>
      <w:r w:rsidRPr="00C9206D">
        <w:rPr>
          <w:spacing w:val="-1"/>
        </w:rPr>
        <w:t>apparent conflict</w:t>
      </w:r>
      <w:r w:rsidRPr="00C9206D">
        <w:rPr>
          <w:spacing w:val="1"/>
        </w:rPr>
        <w:t xml:space="preserve"> </w:t>
      </w:r>
      <w:r w:rsidRPr="00C9206D">
        <w:t>of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interest</w:t>
      </w:r>
      <w:r w:rsidRPr="00C9206D">
        <w:rPr>
          <w:spacing w:val="1"/>
        </w:rPr>
        <w:t xml:space="preserve"> </w:t>
      </w:r>
      <w:r w:rsidRPr="00C9206D">
        <w:rPr>
          <w:spacing w:val="-1"/>
        </w:rPr>
        <w:t>related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to</w:t>
      </w:r>
      <w:r w:rsidRPr="00C9206D">
        <w:rPr>
          <w:spacing w:val="1"/>
        </w:rPr>
        <w:t xml:space="preserve"> </w:t>
      </w:r>
      <w:r w:rsidRPr="00C9206D">
        <w:rPr>
          <w:spacing w:val="-1"/>
        </w:rPr>
        <w:t>the</w:t>
      </w:r>
      <w:r w:rsidRPr="00C9206D">
        <w:rPr>
          <w:spacing w:val="1"/>
        </w:rPr>
        <w:t xml:space="preserve"> </w:t>
      </w:r>
      <w:r w:rsidRPr="00C9206D">
        <w:rPr>
          <w:spacing w:val="-1"/>
        </w:rPr>
        <w:t>content</w:t>
      </w:r>
      <w:r w:rsidRPr="00C9206D">
        <w:rPr>
          <w:spacing w:val="1"/>
        </w:rPr>
        <w:t xml:space="preserve"> </w:t>
      </w:r>
      <w:r w:rsidRPr="00C9206D">
        <w:rPr>
          <w:spacing w:val="-1"/>
        </w:rPr>
        <w:t>of</w:t>
      </w:r>
      <w:r w:rsidRPr="00C9206D">
        <w:t xml:space="preserve"> </w:t>
      </w:r>
      <w:r w:rsidRPr="00C9206D">
        <w:rPr>
          <w:spacing w:val="-1"/>
        </w:rPr>
        <w:t>their</w:t>
      </w:r>
      <w:r w:rsidRPr="00C9206D">
        <w:rPr>
          <w:spacing w:val="1"/>
        </w:rPr>
        <w:t xml:space="preserve"> </w:t>
      </w:r>
      <w:r w:rsidRPr="00C9206D">
        <w:rPr>
          <w:spacing w:val="-1"/>
        </w:rPr>
        <w:t>presentation.</w:t>
      </w:r>
      <w:r w:rsidRPr="00C9206D">
        <w:rPr>
          <w:spacing w:val="2"/>
        </w:rPr>
        <w:t xml:space="preserve"> </w:t>
      </w:r>
      <w:r w:rsidRPr="00C9206D">
        <w:rPr>
          <w:spacing w:val="-1"/>
        </w:rPr>
        <w:t>Full</w:t>
      </w:r>
      <w:r w:rsidRPr="00C9206D">
        <w:rPr>
          <w:spacing w:val="1"/>
        </w:rPr>
        <w:t xml:space="preserve"> </w:t>
      </w:r>
      <w:r w:rsidRPr="00C9206D">
        <w:rPr>
          <w:spacing w:val="-1"/>
        </w:rPr>
        <w:t>Disclosure</w:t>
      </w:r>
      <w:r w:rsidRPr="00C9206D">
        <w:rPr>
          <w:spacing w:val="1"/>
        </w:rPr>
        <w:t xml:space="preserve"> </w:t>
      </w:r>
      <w:r w:rsidRPr="00C9206D">
        <w:rPr>
          <w:spacing w:val="-1"/>
        </w:rPr>
        <w:t>Statements</w:t>
      </w:r>
      <w:r w:rsidRPr="00C9206D">
        <w:rPr>
          <w:spacing w:val="62"/>
        </w:rPr>
        <w:t xml:space="preserve"> </w:t>
      </w:r>
      <w:r w:rsidRPr="00C9206D">
        <w:rPr>
          <w:spacing w:val="-1"/>
        </w:rPr>
        <w:t>will</w:t>
      </w:r>
      <w:r w:rsidRPr="00C9206D">
        <w:t xml:space="preserve"> </w:t>
      </w:r>
      <w:r w:rsidRPr="00C9206D">
        <w:rPr>
          <w:spacing w:val="-2"/>
        </w:rPr>
        <w:t>remain</w:t>
      </w:r>
      <w:r w:rsidRPr="00C9206D">
        <w:rPr>
          <w:spacing w:val="1"/>
        </w:rPr>
        <w:t xml:space="preserve"> </w:t>
      </w:r>
      <w:r w:rsidRPr="00C9206D">
        <w:t>on</w:t>
      </w:r>
      <w:r w:rsidRPr="00C9206D">
        <w:rPr>
          <w:spacing w:val="-1"/>
        </w:rPr>
        <w:t xml:space="preserve"> file</w:t>
      </w:r>
      <w:r w:rsidRPr="00C9206D">
        <w:t xml:space="preserve"> </w:t>
      </w:r>
      <w:r w:rsidRPr="00C9206D">
        <w:rPr>
          <w:spacing w:val="-1"/>
        </w:rPr>
        <w:t>in</w:t>
      </w:r>
      <w:r w:rsidRPr="00C9206D">
        <w:rPr>
          <w:spacing w:val="1"/>
        </w:rPr>
        <w:t xml:space="preserve"> </w:t>
      </w:r>
      <w:r w:rsidRPr="00C9206D">
        <w:rPr>
          <w:spacing w:val="-1"/>
        </w:rPr>
        <w:t>the</w:t>
      </w:r>
      <w:r w:rsidRPr="00C9206D">
        <w:t xml:space="preserve"> </w:t>
      </w:r>
      <w:r w:rsidRPr="00C9206D">
        <w:rPr>
          <w:spacing w:val="-1"/>
        </w:rPr>
        <w:t xml:space="preserve">Department </w:t>
      </w:r>
      <w:r w:rsidRPr="00C9206D">
        <w:t xml:space="preserve">of </w:t>
      </w:r>
      <w:r w:rsidRPr="00C9206D">
        <w:rPr>
          <w:spacing w:val="-1"/>
        </w:rPr>
        <w:t>CME.</w:t>
      </w:r>
    </w:p>
    <w:p w:rsidR="001D712E" w:rsidRPr="00C9206D" w:rsidRDefault="001D712E">
      <w:pPr>
        <w:pStyle w:val="BodyText"/>
        <w:kinsoku w:val="0"/>
        <w:overflowPunct w:val="0"/>
        <w:spacing w:before="2"/>
        <w:ind w:left="0"/>
      </w:pPr>
    </w:p>
    <w:p w:rsidR="00BF18DA" w:rsidRDefault="001D712E">
      <w:pPr>
        <w:pStyle w:val="BodyText"/>
        <w:kinsoku w:val="0"/>
        <w:overflowPunct w:val="0"/>
        <w:ind w:left="0" w:right="197"/>
        <w:jc w:val="both"/>
        <w:rPr>
          <w:b/>
          <w:bCs/>
          <w:spacing w:val="-1"/>
        </w:rPr>
      </w:pPr>
      <w:r w:rsidRPr="00C9206D">
        <w:rPr>
          <w:b/>
          <w:bCs/>
          <w:spacing w:val="-1"/>
        </w:rPr>
        <w:t>All</w:t>
      </w:r>
      <w:r w:rsidRPr="00C9206D">
        <w:rPr>
          <w:b/>
          <w:bCs/>
          <w:spacing w:val="4"/>
        </w:rPr>
        <w:t xml:space="preserve"> </w:t>
      </w:r>
      <w:r w:rsidRPr="00C9206D">
        <w:rPr>
          <w:b/>
          <w:bCs/>
          <w:spacing w:val="-1"/>
        </w:rPr>
        <w:t>faculty</w:t>
      </w:r>
      <w:r w:rsidRPr="00C9206D">
        <w:rPr>
          <w:b/>
          <w:bCs/>
          <w:spacing w:val="3"/>
        </w:rPr>
        <w:t xml:space="preserve"> </w:t>
      </w:r>
      <w:r w:rsidRPr="00C9206D">
        <w:rPr>
          <w:b/>
          <w:bCs/>
          <w:spacing w:val="-1"/>
        </w:rPr>
        <w:t>and</w:t>
      </w:r>
      <w:r w:rsidRPr="00C9206D">
        <w:rPr>
          <w:b/>
          <w:bCs/>
          <w:spacing w:val="4"/>
        </w:rPr>
        <w:t xml:space="preserve"> </w:t>
      </w:r>
      <w:r w:rsidRPr="00C9206D">
        <w:rPr>
          <w:b/>
          <w:bCs/>
          <w:spacing w:val="-2"/>
        </w:rPr>
        <w:t>planning</w:t>
      </w:r>
      <w:r w:rsidRPr="00C9206D">
        <w:rPr>
          <w:b/>
          <w:bCs/>
          <w:spacing w:val="3"/>
        </w:rPr>
        <w:t xml:space="preserve"> </w:t>
      </w:r>
      <w:r w:rsidRPr="00C9206D">
        <w:rPr>
          <w:b/>
          <w:bCs/>
          <w:spacing w:val="-1"/>
        </w:rPr>
        <w:t>committee</w:t>
      </w:r>
      <w:r w:rsidRPr="00C9206D">
        <w:rPr>
          <w:b/>
          <w:bCs/>
          <w:spacing w:val="4"/>
        </w:rPr>
        <w:t xml:space="preserve"> </w:t>
      </w:r>
      <w:r w:rsidRPr="00C9206D">
        <w:rPr>
          <w:b/>
          <w:bCs/>
          <w:spacing w:val="-1"/>
        </w:rPr>
        <w:t>members</w:t>
      </w:r>
      <w:r w:rsidRPr="00C9206D">
        <w:rPr>
          <w:b/>
          <w:bCs/>
          <w:spacing w:val="4"/>
        </w:rPr>
        <w:t xml:space="preserve"> </w:t>
      </w:r>
      <w:r w:rsidRPr="00C9206D">
        <w:rPr>
          <w:b/>
          <w:bCs/>
          <w:spacing w:val="-1"/>
        </w:rPr>
        <w:t>related</w:t>
      </w:r>
      <w:r w:rsidRPr="00C9206D">
        <w:rPr>
          <w:b/>
          <w:bCs/>
          <w:spacing w:val="4"/>
        </w:rPr>
        <w:t xml:space="preserve"> </w:t>
      </w:r>
      <w:r w:rsidRPr="00C9206D">
        <w:rPr>
          <w:b/>
          <w:bCs/>
          <w:spacing w:val="-1"/>
        </w:rPr>
        <w:t>to</w:t>
      </w:r>
      <w:r w:rsidRPr="00C9206D">
        <w:rPr>
          <w:b/>
          <w:bCs/>
          <w:spacing w:val="3"/>
        </w:rPr>
        <w:t xml:space="preserve"> </w:t>
      </w:r>
      <w:r w:rsidRPr="00C9206D">
        <w:rPr>
          <w:b/>
          <w:bCs/>
        </w:rPr>
        <w:t>this</w:t>
      </w:r>
      <w:r w:rsidRPr="00C9206D">
        <w:rPr>
          <w:b/>
          <w:bCs/>
          <w:spacing w:val="3"/>
        </w:rPr>
        <w:t xml:space="preserve"> </w:t>
      </w:r>
      <w:r w:rsidRPr="00C9206D">
        <w:rPr>
          <w:b/>
          <w:bCs/>
          <w:spacing w:val="-1"/>
        </w:rPr>
        <w:t>CME</w:t>
      </w:r>
      <w:r w:rsidRPr="00C9206D">
        <w:rPr>
          <w:b/>
          <w:bCs/>
          <w:spacing w:val="3"/>
        </w:rPr>
        <w:t xml:space="preserve"> </w:t>
      </w:r>
      <w:r w:rsidRPr="00C9206D">
        <w:rPr>
          <w:b/>
          <w:bCs/>
          <w:spacing w:val="-1"/>
        </w:rPr>
        <w:t>activity</w:t>
      </w:r>
      <w:r w:rsidRPr="00C9206D">
        <w:rPr>
          <w:b/>
          <w:bCs/>
          <w:spacing w:val="2"/>
        </w:rPr>
        <w:t xml:space="preserve"> </w:t>
      </w:r>
      <w:r w:rsidRPr="00C9206D">
        <w:rPr>
          <w:b/>
          <w:bCs/>
          <w:spacing w:val="-1"/>
        </w:rPr>
        <w:t>have</w:t>
      </w:r>
      <w:r w:rsidRPr="00C9206D">
        <w:rPr>
          <w:b/>
          <w:bCs/>
          <w:spacing w:val="4"/>
        </w:rPr>
        <w:t xml:space="preserve"> </w:t>
      </w:r>
      <w:r w:rsidRPr="00C9206D">
        <w:rPr>
          <w:b/>
          <w:bCs/>
          <w:spacing w:val="-1"/>
        </w:rPr>
        <w:t>indicated</w:t>
      </w:r>
      <w:r w:rsidRPr="00C9206D">
        <w:rPr>
          <w:b/>
          <w:bCs/>
          <w:spacing w:val="4"/>
        </w:rPr>
        <w:t xml:space="preserve"> </w:t>
      </w:r>
      <w:r w:rsidRPr="00C9206D">
        <w:rPr>
          <w:b/>
          <w:bCs/>
          <w:spacing w:val="-1"/>
        </w:rPr>
        <w:t>that</w:t>
      </w:r>
      <w:r w:rsidRPr="00C9206D">
        <w:rPr>
          <w:b/>
          <w:bCs/>
          <w:spacing w:val="3"/>
        </w:rPr>
        <w:t xml:space="preserve"> </w:t>
      </w:r>
      <w:r w:rsidRPr="00C9206D">
        <w:rPr>
          <w:b/>
          <w:bCs/>
          <w:spacing w:val="-1"/>
        </w:rPr>
        <w:t>they</w:t>
      </w:r>
      <w:r w:rsidRPr="00C9206D">
        <w:rPr>
          <w:b/>
          <w:bCs/>
          <w:spacing w:val="3"/>
        </w:rPr>
        <w:t xml:space="preserve"> </w:t>
      </w:r>
      <w:r w:rsidRPr="00C9206D">
        <w:rPr>
          <w:b/>
          <w:bCs/>
          <w:spacing w:val="-1"/>
        </w:rPr>
        <w:t>have</w:t>
      </w:r>
      <w:r w:rsidRPr="00C9206D">
        <w:rPr>
          <w:b/>
          <w:bCs/>
          <w:spacing w:val="4"/>
        </w:rPr>
        <w:t xml:space="preserve"> </w:t>
      </w:r>
      <w:r w:rsidRPr="00C9206D">
        <w:rPr>
          <w:b/>
          <w:bCs/>
          <w:spacing w:val="-1"/>
        </w:rPr>
        <w:t>no</w:t>
      </w:r>
      <w:r w:rsidRPr="00C9206D">
        <w:rPr>
          <w:b/>
          <w:bCs/>
          <w:spacing w:val="3"/>
        </w:rPr>
        <w:t xml:space="preserve"> </w:t>
      </w:r>
      <w:r w:rsidRPr="00C9206D">
        <w:rPr>
          <w:b/>
          <w:bCs/>
          <w:spacing w:val="-1"/>
        </w:rPr>
        <w:t>financial</w:t>
      </w:r>
      <w:r w:rsidRPr="00C9206D">
        <w:rPr>
          <w:b/>
          <w:bCs/>
          <w:spacing w:val="101"/>
        </w:rPr>
        <w:t xml:space="preserve"> </w:t>
      </w:r>
      <w:r w:rsidRPr="00C9206D">
        <w:rPr>
          <w:b/>
          <w:bCs/>
          <w:spacing w:val="-1"/>
        </w:rPr>
        <w:t>relationships to</w:t>
      </w:r>
      <w:r w:rsidRPr="00C9206D">
        <w:rPr>
          <w:b/>
          <w:bCs/>
          <w:spacing w:val="1"/>
        </w:rPr>
        <w:t xml:space="preserve"> </w:t>
      </w:r>
      <w:r w:rsidRPr="00C9206D">
        <w:rPr>
          <w:b/>
          <w:bCs/>
          <w:spacing w:val="-1"/>
        </w:rPr>
        <w:t xml:space="preserve">disclose </w:t>
      </w:r>
      <w:r w:rsidR="00016740" w:rsidRPr="00C9206D">
        <w:rPr>
          <w:b/>
          <w:bCs/>
          <w:spacing w:val="-1"/>
        </w:rPr>
        <w:t>th</w:t>
      </w:r>
      <w:r w:rsidRPr="00C9206D">
        <w:rPr>
          <w:b/>
          <w:bCs/>
          <w:spacing w:val="-1"/>
        </w:rPr>
        <w:t>at may</w:t>
      </w:r>
      <w:r w:rsidRPr="00C9206D">
        <w:rPr>
          <w:b/>
          <w:bCs/>
        </w:rPr>
        <w:t xml:space="preserve"> </w:t>
      </w:r>
      <w:r w:rsidRPr="00C9206D">
        <w:rPr>
          <w:b/>
          <w:bCs/>
          <w:spacing w:val="-1"/>
        </w:rPr>
        <w:t xml:space="preserve">have </w:t>
      </w:r>
      <w:r w:rsidRPr="00C9206D">
        <w:rPr>
          <w:b/>
          <w:bCs/>
        </w:rPr>
        <w:t>an</w:t>
      </w:r>
      <w:r w:rsidRPr="00C9206D">
        <w:rPr>
          <w:b/>
          <w:bCs/>
          <w:spacing w:val="-2"/>
        </w:rPr>
        <w:t xml:space="preserve"> </w:t>
      </w:r>
      <w:r w:rsidRPr="00C9206D">
        <w:rPr>
          <w:b/>
          <w:bCs/>
          <w:spacing w:val="-1"/>
        </w:rPr>
        <w:t>impact on this CME</w:t>
      </w:r>
      <w:r w:rsidRPr="00C9206D">
        <w:rPr>
          <w:b/>
          <w:bCs/>
          <w:spacing w:val="-2"/>
        </w:rPr>
        <w:t xml:space="preserve"> </w:t>
      </w:r>
      <w:r w:rsidR="00437361">
        <w:rPr>
          <w:b/>
          <w:bCs/>
          <w:spacing w:val="-1"/>
        </w:rPr>
        <w:t>activity.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6"/>
      </w:tblGrid>
      <w:tr w:rsidR="00BF18DA" w:rsidTr="00BF18D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6"/>
            </w:tblGrid>
            <w:tr w:rsidR="00BF18DA" w:rsidTr="00437361">
              <w:trPr>
                <w:trHeight w:val="108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F18DA" w:rsidRDefault="00BF18DA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</w:p>
              </w:tc>
            </w:tr>
            <w:tr w:rsidR="00BF18DA" w:rsidTr="0043736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F18DA" w:rsidRDefault="00BF18DA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F18DA" w:rsidTr="00437361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F18DA" w:rsidRDefault="00BF18DA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</w:p>
              </w:tc>
            </w:tr>
          </w:tbl>
          <w:p w:rsidR="00BF18DA" w:rsidRDefault="00BF18DA">
            <w:pPr>
              <w:rPr>
                <w:rFonts w:eastAsia="Times New Roman"/>
              </w:rPr>
            </w:pPr>
          </w:p>
        </w:tc>
      </w:tr>
    </w:tbl>
    <w:tbl>
      <w:tblPr>
        <w:tblpPr w:leftFromText="30" w:rightFromText="30" w:vertAnchor="text"/>
        <w:tblW w:w="39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1"/>
      </w:tblGrid>
      <w:tr w:rsidR="00694351" w:rsidTr="0069435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6943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When it's time, join your Webex meeting here. </w:t>
                  </w:r>
                </w:p>
              </w:tc>
            </w:tr>
            <w:tr w:rsidR="00694351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694351" w:rsidRDefault="00694351">
            <w:pPr>
              <w:rPr>
                <w:rFonts w:ascii="Calibri" w:hAnsi="Calibri"/>
                <w:vanish/>
                <w:sz w:val="22"/>
                <w:szCs w:val="22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7"/>
            </w:tblGrid>
            <w:tr w:rsidR="006943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2" w:space="0" w:color="00823B"/>
                      <w:left w:val="single" w:sz="2" w:space="0" w:color="00823B"/>
                      <w:bottom w:val="single" w:sz="2" w:space="0" w:color="00823B"/>
                      <w:right w:val="single" w:sz="2" w:space="0" w:color="00823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1"/>
                  </w:tblGrid>
                  <w:tr w:rsidR="0069435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00823B"/>
                          <w:left w:val="single" w:sz="2" w:space="0" w:color="00823B"/>
                          <w:bottom w:val="single" w:sz="2" w:space="0" w:color="00823B"/>
                          <w:right w:val="single" w:sz="2" w:space="0" w:color="00823B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:rsidR="00694351" w:rsidRDefault="00694351">
                        <w:pPr>
                          <w:framePr w:hSpace="30" w:wrap="around" w:vAnchor="text" w:hAnchor="text"/>
                          <w:jc w:val="center"/>
                          <w:rPr>
                            <w:rFonts w:eastAsia="Times New Roman"/>
                          </w:rPr>
                        </w:pPr>
                        <w:hyperlink r:id="rId7" w:history="1">
                          <w:r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:rsidR="00694351" w:rsidRDefault="0069435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9435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943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69435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15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943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6943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rPr>
                      <w:rFonts w:eastAsia="Times New Roman"/>
                    </w:rPr>
                  </w:pPr>
                  <w:hyperlink r:id="rId8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https://cooper.webex.com/cooper/j.php?MTID=mec103e62791660d33cbcb7e816475a08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69435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0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694351" w:rsidRDefault="00694351">
            <w:pPr>
              <w:rPr>
                <w:rFonts w:ascii="Calibri" w:hAnsi="Calibri"/>
                <w:vanish/>
                <w:sz w:val="22"/>
                <w:szCs w:val="22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6943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6943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160 009 1713</w:t>
                  </w:r>
                </w:p>
              </w:tc>
            </w:tr>
            <w:tr w:rsidR="006943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5sgJTWc5qz3  </w:t>
                  </w:r>
                </w:p>
              </w:tc>
            </w:tr>
            <w:tr w:rsidR="00694351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694351" w:rsidRDefault="00694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+1-646-992-2010,,1600091713##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United States Toll (New York City)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hyperlink r:id="rId10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+1-240-454-0887,,1600091713##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United States Toll (San Jose)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+1-646-992-2010 United States Toll (New York City)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+1-240-454-0887 United States Toll (San Jose)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  <w:t xml:space="preserve"> 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1600091713@cooper.webex.com</w:t>
              </w:r>
            </w:hyperlink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50"/>
            </w:tblGrid>
            <w:tr w:rsidR="00694351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7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94351" w:rsidRDefault="00694351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131"/>
            </w:tblGrid>
            <w:tr w:rsidR="006943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6943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3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1600091713.cooper@lync.webex.com</w:t>
                    </w:r>
                  </w:hyperlink>
                </w:p>
              </w:tc>
            </w:tr>
          </w:tbl>
          <w:p w:rsidR="00694351" w:rsidRDefault="00694351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1"/>
            </w:tblGrid>
            <w:tr w:rsidR="0069435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0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94351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 are a host, </w:t>
                  </w:r>
                  <w:hyperlink r:id="rId14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0"/>
                        <w:szCs w:val="20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view host information.</w:t>
                  </w:r>
                </w:p>
              </w:tc>
            </w:tr>
          </w:tbl>
          <w:p w:rsidR="00694351" w:rsidRDefault="00694351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1"/>
            </w:tblGrid>
            <w:tr w:rsidR="0069435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943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5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94351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4351" w:rsidRDefault="00694351">
                  <w:pPr>
                    <w:framePr w:hSpace="30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694351" w:rsidRDefault="0069435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94351" w:rsidRDefault="00694351" w:rsidP="00694351">
      <w:pPr>
        <w:rPr>
          <w:rFonts w:ascii="Calibri" w:hAnsi="Calibri"/>
          <w:sz w:val="22"/>
          <w:szCs w:val="22"/>
        </w:rPr>
      </w:pPr>
    </w:p>
    <w:p w:rsidR="00694351" w:rsidRDefault="00694351" w:rsidP="00694351">
      <w:pPr>
        <w:rPr>
          <w:rFonts w:eastAsia="Times New Roman"/>
        </w:rPr>
      </w:pPr>
    </w:p>
    <w:p w:rsidR="00BF18DA" w:rsidRPr="00C9206D" w:rsidRDefault="00BF18DA">
      <w:pPr>
        <w:pStyle w:val="BodyText"/>
        <w:kinsoku w:val="0"/>
        <w:overflowPunct w:val="0"/>
        <w:ind w:left="0" w:right="197"/>
        <w:jc w:val="both"/>
      </w:pPr>
    </w:p>
    <w:sectPr w:rsidR="00BF18DA" w:rsidRPr="00C9206D" w:rsidSect="00F43EE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518" w:bottom="274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57" w:rsidRDefault="00C56A57" w:rsidP="00322A3D">
      <w:r>
        <w:separator/>
      </w:r>
    </w:p>
  </w:endnote>
  <w:endnote w:type="continuationSeparator" w:id="0">
    <w:p w:rsidR="00C56A57" w:rsidRDefault="00C56A57" w:rsidP="0032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3D" w:rsidRDefault="00322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3D" w:rsidRDefault="00322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3D" w:rsidRDefault="00322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57" w:rsidRDefault="00C56A57" w:rsidP="00322A3D">
      <w:r>
        <w:separator/>
      </w:r>
    </w:p>
  </w:footnote>
  <w:footnote w:type="continuationSeparator" w:id="0">
    <w:p w:rsidR="00C56A57" w:rsidRDefault="00C56A57" w:rsidP="0032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3D" w:rsidRDefault="00322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3D" w:rsidRDefault="00322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3D" w:rsidRDefault="00322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2F1"/>
    <w:multiLevelType w:val="hybridMultilevel"/>
    <w:tmpl w:val="7EC6F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A"/>
    <w:rsid w:val="00015B00"/>
    <w:rsid w:val="00016740"/>
    <w:rsid w:val="000C4B4A"/>
    <w:rsid w:val="0012176E"/>
    <w:rsid w:val="00142A7D"/>
    <w:rsid w:val="001B40DB"/>
    <w:rsid w:val="001D0413"/>
    <w:rsid w:val="001D712E"/>
    <w:rsid w:val="001D7826"/>
    <w:rsid w:val="002609BF"/>
    <w:rsid w:val="00304E27"/>
    <w:rsid w:val="00322A3D"/>
    <w:rsid w:val="00343876"/>
    <w:rsid w:val="00355519"/>
    <w:rsid w:val="00437361"/>
    <w:rsid w:val="00446016"/>
    <w:rsid w:val="00467883"/>
    <w:rsid w:val="005377B4"/>
    <w:rsid w:val="005550B1"/>
    <w:rsid w:val="005B4421"/>
    <w:rsid w:val="00680354"/>
    <w:rsid w:val="00694351"/>
    <w:rsid w:val="00742277"/>
    <w:rsid w:val="007534E2"/>
    <w:rsid w:val="007B16CB"/>
    <w:rsid w:val="008546A9"/>
    <w:rsid w:val="008A0136"/>
    <w:rsid w:val="008E4960"/>
    <w:rsid w:val="00945FEC"/>
    <w:rsid w:val="00A85E8F"/>
    <w:rsid w:val="00AF232B"/>
    <w:rsid w:val="00B25757"/>
    <w:rsid w:val="00BA5806"/>
    <w:rsid w:val="00BF18DA"/>
    <w:rsid w:val="00C56A57"/>
    <w:rsid w:val="00C9206D"/>
    <w:rsid w:val="00CA3EBF"/>
    <w:rsid w:val="00CB29E5"/>
    <w:rsid w:val="00CC6D49"/>
    <w:rsid w:val="00D05163"/>
    <w:rsid w:val="00D3476C"/>
    <w:rsid w:val="00D60537"/>
    <w:rsid w:val="00D9237D"/>
    <w:rsid w:val="00D93058"/>
    <w:rsid w:val="00E36E56"/>
    <w:rsid w:val="00E829FA"/>
    <w:rsid w:val="00F00B75"/>
    <w:rsid w:val="00F43EE4"/>
    <w:rsid w:val="00F475BC"/>
    <w:rsid w:val="00F75C9C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9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72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3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18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A3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2A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per.webex.com/cooper/j.php?MTID=mec103e62791660d33cbcb7e816475a08" TargetMode="External"/><Relationship Id="rId13" Type="http://schemas.openxmlformats.org/officeDocument/2006/relationships/hyperlink" Target="sip:1600091713.cooper@lync.webex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cooper.webex.com/cooper/j.php?MTID=mec103e62791660d33cbcb7e816475a08" TargetMode="External"/><Relationship Id="rId12" Type="http://schemas.openxmlformats.org/officeDocument/2006/relationships/hyperlink" Target="sip:1600091713@cooper.webex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oper.webex.com/cooper/globalcallin.php?MTID=mcf5fa1d4555e26d4231be5a5e254b6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p.webex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%2B1-240-454-0887,,*01*1600091713%23%23*01*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tel:%2B1-646-992-2010,,*01*1600091713%23%23*01*" TargetMode="External"/><Relationship Id="rId14" Type="http://schemas.openxmlformats.org/officeDocument/2006/relationships/hyperlink" Target="https://cooper.webex.com/cooper/j.php?MTID=me45161548c39eb00e43d405bf3611d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2021-02-23T20:24:00Z</dcterms:created>
  <dcterms:modified xsi:type="dcterms:W3CDTF">2021-02-23T20:24:00Z</dcterms:modified>
</cp:coreProperties>
</file>